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</w:rPr>
        <w:t>奉节县人民医院医疗设备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阳光</w:t>
      </w:r>
      <w:r>
        <w:rPr>
          <w:rFonts w:hint="eastAsia" w:asciiTheme="minorEastAsia" w:hAnsiTheme="minorEastAsia"/>
          <w:b/>
          <w:sz w:val="44"/>
          <w:szCs w:val="44"/>
        </w:rPr>
        <w:t>采购院内推介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公告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（方案比选）</w:t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各品牌生产商或代理商：</w:t>
      </w:r>
    </w:p>
    <w:p>
      <w:pPr>
        <w:ind w:firstLine="560" w:firstLineChars="200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根据</w:t>
      </w:r>
      <w:r>
        <w:rPr>
          <w:rFonts w:hint="eastAsia" w:ascii="宋体" w:hAnsi="宋体"/>
          <w:color w:val="000000"/>
          <w:sz w:val="28"/>
          <w:szCs w:val="28"/>
        </w:rPr>
        <w:t>我院临床学科规划设置情况，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本年度</w:t>
      </w:r>
      <w:r>
        <w:rPr>
          <w:rFonts w:hint="eastAsia" w:ascii="宋体" w:hAnsi="宋体"/>
          <w:color w:val="000000"/>
          <w:sz w:val="28"/>
          <w:szCs w:val="28"/>
        </w:rPr>
        <w:t>拟对</w:t>
      </w:r>
      <w:r>
        <w:rPr>
          <w:rFonts w:hint="eastAsia" w:ascii="宋体" w:hAnsi="宋体"/>
          <w:b/>
          <w:color w:val="000000"/>
          <w:sz w:val="28"/>
          <w:szCs w:val="28"/>
        </w:rPr>
        <w:t>“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儿童保健科</w:t>
      </w:r>
      <w:r>
        <w:rPr>
          <w:rFonts w:hint="eastAsia" w:ascii="宋体" w:hAnsi="宋体"/>
          <w:b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建设项目所需</w:t>
      </w:r>
      <w:r>
        <w:rPr>
          <w:rFonts w:hint="eastAsia" w:ascii="宋体" w:hAnsi="宋体"/>
          <w:b/>
          <w:color w:val="000000"/>
          <w:sz w:val="28"/>
          <w:szCs w:val="28"/>
        </w:rPr>
        <w:t>设备设施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及装修</w:t>
      </w:r>
      <w:r>
        <w:rPr>
          <w:rFonts w:hint="eastAsia" w:ascii="宋体" w:hAnsi="宋体"/>
          <w:color w:val="000000"/>
          <w:sz w:val="28"/>
          <w:szCs w:val="28"/>
        </w:rPr>
        <w:t>进行采购</w:t>
      </w:r>
      <w:r>
        <w:rPr>
          <w:rFonts w:hint="eastAsia" w:asciiTheme="minorEastAsia" w:hAnsiTheme="minorEastAsia"/>
          <w:bCs/>
          <w:sz w:val="28"/>
          <w:szCs w:val="28"/>
        </w:rPr>
        <w:t>，项目</w:t>
      </w:r>
      <w:r>
        <w:rPr>
          <w:rFonts w:hint="eastAsia" w:ascii="宋体" w:hAnsi="宋体"/>
          <w:kern w:val="0"/>
          <w:sz w:val="28"/>
          <w:szCs w:val="28"/>
        </w:rPr>
        <w:t>将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按政府采购审批流程通过</w:t>
      </w:r>
      <w:r>
        <w:rPr>
          <w:rFonts w:hint="eastAsia" w:ascii="宋体" w:hAnsi="宋体"/>
          <w:color w:val="000000"/>
          <w:sz w:val="28"/>
          <w:szCs w:val="28"/>
        </w:rPr>
        <w:t>后，以公开招标的方式实施采购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kern w:val="0"/>
          <w:sz w:val="28"/>
          <w:szCs w:val="28"/>
        </w:rPr>
        <w:t>为保证所购设备功能、质量、配置、服务和装修设计能满足中心业务技术开展及院感控制要求，并制订合理的预算价格，有效控制成本支出，</w:t>
      </w:r>
      <w:r>
        <w:rPr>
          <w:rFonts w:hint="eastAsia" w:ascii="宋体" w:hAnsi="宋体"/>
          <w:color w:val="000000"/>
          <w:sz w:val="28"/>
          <w:szCs w:val="28"/>
        </w:rPr>
        <w:t>特邀请各单位到我院进行</w:t>
      </w:r>
      <w:r>
        <w:rPr>
          <w:rFonts w:hint="eastAsia" w:ascii="宋体" w:hAnsi="宋体"/>
          <w:b/>
          <w:color w:val="000000"/>
          <w:sz w:val="28"/>
          <w:szCs w:val="28"/>
        </w:rPr>
        <w:t>“设备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整体</w:t>
      </w:r>
      <w:r>
        <w:rPr>
          <w:rFonts w:hint="eastAsia" w:ascii="宋体" w:hAnsi="宋体"/>
          <w:b/>
          <w:color w:val="000000"/>
          <w:sz w:val="28"/>
          <w:szCs w:val="28"/>
        </w:rPr>
        <w:t>配置方案”</w:t>
      </w:r>
      <w:r>
        <w:rPr>
          <w:rFonts w:hint="eastAsia" w:ascii="宋体" w:hAnsi="宋体"/>
          <w:color w:val="000000"/>
          <w:sz w:val="28"/>
          <w:szCs w:val="28"/>
        </w:rPr>
        <w:t>推介。</w:t>
      </w:r>
      <w:r>
        <w:rPr>
          <w:rFonts w:hint="eastAsia" w:ascii="宋体" w:hAnsi="宋体"/>
          <w:sz w:val="28"/>
          <w:szCs w:val="28"/>
        </w:rPr>
        <w:t>现将有关事项公告如下：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产品推荐时间</w:t>
      </w:r>
    </w:p>
    <w:p>
      <w:pPr>
        <w:ind w:left="560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（一）会议时间：</w:t>
      </w: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年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color w:val="000000" w:themeColor="text1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Theme="minorEastAsia" w:hAnsiTheme="minorEastAsia"/>
          <w:color w:val="000000" w:themeColor="text1"/>
          <w:sz w:val="28"/>
          <w:szCs w:val="28"/>
          <w:highlight w:val="none"/>
        </w:rPr>
        <w:t xml:space="preserve">日 下午 3点 00 </w:t>
      </w:r>
      <w:r>
        <w:rPr>
          <w:rFonts w:hint="eastAsia" w:asciiTheme="minorEastAsia" w:hAnsiTheme="minorEastAsia"/>
          <w:sz w:val="28"/>
          <w:szCs w:val="28"/>
          <w:highlight w:val="none"/>
        </w:rPr>
        <w:t>分。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（二）</w:t>
      </w:r>
      <w:r>
        <w:rPr>
          <w:rFonts w:hint="eastAsia" w:asciiTheme="minorEastAsia" w:hAnsiTheme="minorEastAsia"/>
          <w:sz w:val="28"/>
          <w:szCs w:val="28"/>
          <w:highlight w:val="none"/>
        </w:rPr>
        <w:t>意向报名时间：20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Theme="minorEastAsia" w:hAnsiTheme="minorEastAsia"/>
          <w:sz w:val="28"/>
          <w:szCs w:val="28"/>
          <w:highlight w:val="none"/>
        </w:rPr>
        <w:t xml:space="preserve">年 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  <w:highlight w:val="none"/>
        </w:rPr>
        <w:t>日-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-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日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点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分前（注：可电话报名，编辑“推荐公司名称、推荐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名称、推荐品牌及型号、联系人”等相关信息，以手机短信的方式发送给采购方联系人，以便会议安排）。</w:t>
      </w:r>
    </w:p>
    <w:p>
      <w:pPr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（三）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签到时间：20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日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点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分前。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会议地点</w:t>
      </w:r>
      <w:bookmarkStart w:id="0" w:name="_GoBack"/>
      <w:bookmarkEnd w:id="0"/>
    </w:p>
    <w:p>
      <w:pPr>
        <w:ind w:left="56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奉节县人民医院中会议室。</w:t>
      </w:r>
    </w:p>
    <w:p>
      <w:pPr>
        <w:numPr>
          <w:ilvl w:val="0"/>
          <w:numId w:val="1"/>
        </w:numPr>
        <w:ind w:left="1288" w:leftChars="0" w:hanging="72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推介</w:t>
      </w:r>
      <w:r>
        <w:rPr>
          <w:rFonts w:hint="eastAsia" w:asciiTheme="minorEastAsia" w:hAnsiTheme="minorEastAsia"/>
          <w:b/>
          <w:bCs/>
          <w:sz w:val="28"/>
          <w:szCs w:val="28"/>
        </w:rPr>
        <w:t>设备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信息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（一）评估室：</w:t>
      </w:r>
      <w:r>
        <w:rPr>
          <w:rFonts w:hint="eastAsia"/>
          <w:sz w:val="30"/>
          <w:szCs w:val="30"/>
          <w:lang w:val="en-US" w:eastAsia="zh-CN"/>
        </w:rPr>
        <w:t>包括但不限于儿保康复系统、感觉统合智能评估仪、孤独症智能评估仪、测试软件、早期语言发育进程测评包、构音障碍评估包等产品；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（二）电疗室：包括但不限于吞咽神经电刺激仪、经颅磁刺激仪、肌兴奋治疗仪、脑电仿生电刺激仪、痉挛肌治疗仪、大脑生物反馈治疗仪等产品；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（三）言语、认知、个训、作业室：包括但不限于儿童语言认知能力智能评估训练仪、坐姿矫正椅、训练座椅等产品（注：该项装修应注重隔音效果）；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（四）音乐、感统室：包括但不限于感统系统、感觉统合智能评估训练仪、孤独症智能评估仪、奥夫音乐等产品；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五）PT室：包括但不限于悬吊装置系统、PT垫、步行阶梯、儿童髋关节训练器、儿童股四头肌训练椅、儿童助行器、便携式上下肢康复训练机、系列沙袋、系列哑铃、儿童站立架、四肢连动（主被动训练）等产品；</w:t>
      </w:r>
    </w:p>
    <w:p>
      <w:pPr>
        <w:numPr>
          <w:ilvl w:val="0"/>
          <w:numId w:val="0"/>
        </w:numPr>
        <w:ind w:left="560"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（六）推拿室：包括但不限于理疗床（需根据场地定制）、PT凳等产品；</w:t>
      </w:r>
    </w:p>
    <w:p>
      <w:pPr>
        <w:numPr>
          <w:ilvl w:val="0"/>
          <w:numId w:val="0"/>
        </w:numPr>
        <w:ind w:left="560"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（七）大型水疗机（适用于3岁以内儿童）。</w:t>
      </w:r>
    </w:p>
    <w:p>
      <w:pPr>
        <w:numPr>
          <w:ilvl w:val="0"/>
          <w:numId w:val="0"/>
        </w:numPr>
        <w:ind w:left="560"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（八）社会融合：包括但不限于模拟厨房等产品。</w:t>
      </w:r>
    </w:p>
    <w:p>
      <w:pPr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四</w:t>
      </w:r>
      <w:r>
        <w:rPr>
          <w:rFonts w:hint="eastAsia" w:asciiTheme="minorEastAsia" w:hAnsiTheme="minorEastAsia"/>
          <w:b/>
          <w:sz w:val="28"/>
          <w:szCs w:val="28"/>
        </w:rPr>
        <w:t>、项目相关部门联系人及联系电话：</w:t>
      </w: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（一）</w:t>
      </w:r>
      <w:r>
        <w:rPr>
          <w:rFonts w:hint="eastAsia" w:asciiTheme="minorEastAsia" w:hAnsiTheme="minorEastAsia"/>
          <w:sz w:val="28"/>
          <w:szCs w:val="28"/>
          <w:lang w:eastAsia="zh-CN"/>
        </w:rPr>
        <w:t>业务科室</w:t>
      </w: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eastAsia="zh-CN"/>
        </w:rPr>
        <w:t>黄</w:t>
      </w:r>
      <w:r>
        <w:rPr>
          <w:rFonts w:hint="eastAsia" w:asciiTheme="minorEastAsia" w:hAnsiTheme="minorEastAsia"/>
          <w:sz w:val="28"/>
          <w:szCs w:val="28"/>
        </w:rPr>
        <w:t>老师，联系电话：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15213583196</w:t>
      </w: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（二）</w:t>
      </w:r>
      <w:r>
        <w:rPr>
          <w:rFonts w:hint="eastAsia" w:asciiTheme="minorEastAsia" w:hAnsiTheme="minorEastAsia"/>
          <w:sz w:val="28"/>
          <w:szCs w:val="28"/>
          <w:lang w:eastAsia="zh-CN"/>
        </w:rPr>
        <w:t>总务</w:t>
      </w:r>
      <w:r>
        <w:rPr>
          <w:rFonts w:hint="eastAsia" w:asciiTheme="minorEastAsia" w:hAnsiTheme="minorEastAsia"/>
          <w:sz w:val="28"/>
          <w:szCs w:val="28"/>
        </w:rPr>
        <w:t>科联系人：</w:t>
      </w:r>
      <w:r>
        <w:rPr>
          <w:rFonts w:hint="eastAsia" w:asciiTheme="minorEastAsia" w:hAnsiTheme="minorEastAsia"/>
          <w:sz w:val="28"/>
          <w:szCs w:val="28"/>
          <w:lang w:eastAsia="zh-CN"/>
        </w:rPr>
        <w:t>朱</w:t>
      </w:r>
      <w:r>
        <w:rPr>
          <w:rFonts w:hint="eastAsia" w:asciiTheme="minorEastAsia" w:hAnsiTheme="minorEastAsia"/>
          <w:sz w:val="28"/>
          <w:szCs w:val="28"/>
        </w:rPr>
        <w:t>老师，联系电话：1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5310427364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注：凡有意参与的单位可向以上人员咨询与本项目相关的房屋规划、装修</w:t>
      </w:r>
      <w:r>
        <w:rPr>
          <w:rFonts w:hint="eastAsia" w:asciiTheme="minorEastAsia" w:hAnsiTheme="minorEastAsia"/>
          <w:sz w:val="28"/>
          <w:szCs w:val="28"/>
          <w:lang w:eastAsia="zh-CN"/>
        </w:rPr>
        <w:t>范围及要求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  <w:lang w:eastAsia="zh-CN"/>
        </w:rPr>
        <w:t>儿童保健科</w:t>
      </w:r>
      <w:r>
        <w:rPr>
          <w:rFonts w:hint="eastAsia" w:asciiTheme="minorEastAsia" w:hAnsiTheme="minorEastAsia"/>
          <w:sz w:val="28"/>
          <w:szCs w:val="28"/>
        </w:rPr>
        <w:t>学科建设规划、产品功能要求、整体配置要求等基本情况</w:t>
      </w:r>
      <w:r>
        <w:rPr>
          <w:rFonts w:hint="eastAsia" w:asciiTheme="minorEastAsia" w:hAnsiTheme="minorEastAsia"/>
          <w:sz w:val="28"/>
          <w:szCs w:val="28"/>
          <w:lang w:eastAsia="zh-CN"/>
        </w:rPr>
        <w:t>。如有必要，可联系总务科朱老师进行现场踏勘，</w:t>
      </w:r>
      <w:r>
        <w:rPr>
          <w:rFonts w:hint="eastAsia" w:asciiTheme="minorEastAsia" w:hAnsiTheme="minorEastAsia"/>
          <w:sz w:val="28"/>
          <w:szCs w:val="28"/>
        </w:rPr>
        <w:t>以便编制最优的</w:t>
      </w:r>
      <w:r>
        <w:rPr>
          <w:rFonts w:hint="eastAsia" w:asciiTheme="minorEastAsia" w:hAnsiTheme="minorEastAsia"/>
          <w:sz w:val="28"/>
          <w:szCs w:val="28"/>
          <w:lang w:eastAsia="zh-CN"/>
        </w:rPr>
        <w:t>整体配置及装修</w:t>
      </w:r>
      <w:r>
        <w:rPr>
          <w:rFonts w:hint="eastAsia" w:asciiTheme="minorEastAsia" w:hAnsiTheme="minorEastAsia"/>
          <w:sz w:val="28"/>
          <w:szCs w:val="28"/>
        </w:rPr>
        <w:t>方案。</w:t>
      </w:r>
    </w:p>
    <w:p>
      <w:pPr>
        <w:pStyle w:val="10"/>
        <w:numPr>
          <w:ilvl w:val="0"/>
          <w:numId w:val="0"/>
        </w:numPr>
        <w:ind w:left="568" w:left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五、</w:t>
      </w:r>
      <w:r>
        <w:rPr>
          <w:rFonts w:hint="eastAsia" w:asciiTheme="minorEastAsia" w:hAnsiTheme="minorEastAsia"/>
          <w:b/>
          <w:sz w:val="28"/>
          <w:szCs w:val="28"/>
        </w:rPr>
        <w:t>准备资料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针对以上项目内容，参与单位需准备</w:t>
      </w:r>
      <w:r>
        <w:rPr>
          <w:rFonts w:hint="eastAsia" w:asciiTheme="minorEastAsia" w:hAnsiTheme="minorEastAsia"/>
          <w:b/>
          <w:sz w:val="28"/>
          <w:szCs w:val="28"/>
        </w:rPr>
        <w:t>“设备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整体</w:t>
      </w:r>
      <w:r>
        <w:rPr>
          <w:rFonts w:hint="eastAsia" w:asciiTheme="minorEastAsia" w:hAnsiTheme="minorEastAsia"/>
          <w:b/>
          <w:sz w:val="28"/>
          <w:szCs w:val="28"/>
        </w:rPr>
        <w:t>配置方案”</w:t>
      </w:r>
      <w:r>
        <w:rPr>
          <w:rFonts w:hint="eastAsia" w:asciiTheme="minorEastAsia" w:hAnsiTheme="minorEastAsia"/>
          <w:sz w:val="28"/>
          <w:szCs w:val="28"/>
        </w:rPr>
        <w:t>书3册，</w:t>
      </w:r>
      <w:r>
        <w:rPr>
          <w:rFonts w:hint="eastAsia" w:ascii="宋体" w:hAnsi="宋体" w:eastAsia="宋体" w:cs="Times New Roman"/>
          <w:sz w:val="28"/>
          <w:szCs w:val="28"/>
        </w:rPr>
        <w:t>其中正本一份，副本两份，电子文档一份（电子文档内容应与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纸质</w:t>
      </w:r>
      <w:r>
        <w:rPr>
          <w:rFonts w:hint="eastAsia" w:ascii="宋体" w:hAnsi="宋体" w:eastAsia="宋体" w:cs="Times New Roman"/>
          <w:sz w:val="28"/>
          <w:szCs w:val="28"/>
        </w:rPr>
        <w:t>文件正本一致，采用U盘为文件载体）。</w:t>
      </w:r>
      <w:r>
        <w:rPr>
          <w:rFonts w:hint="eastAsia" w:asciiTheme="minorEastAsia" w:hAnsiTheme="minorEastAsia"/>
          <w:sz w:val="28"/>
          <w:szCs w:val="28"/>
        </w:rPr>
        <w:t>方案内容需包括：项目内</w:t>
      </w:r>
      <w:r>
        <w:rPr>
          <w:rFonts w:hint="eastAsia" w:asciiTheme="minorEastAsia" w:hAnsiTheme="minorEastAsia"/>
          <w:sz w:val="28"/>
          <w:szCs w:val="28"/>
          <w:lang w:eastAsia="zh-CN"/>
        </w:rPr>
        <w:t>设备对</w:t>
      </w:r>
      <w:r>
        <w:rPr>
          <w:rFonts w:hint="eastAsia" w:asciiTheme="minorEastAsia" w:hAnsiTheme="minorEastAsia"/>
          <w:sz w:val="28"/>
          <w:szCs w:val="28"/>
        </w:rPr>
        <w:t>应型号产品彩页资料、技术参数表、设备配置清单及单价，</w:t>
      </w:r>
      <w:r>
        <w:rPr>
          <w:rFonts w:hint="eastAsia" w:asciiTheme="minorEastAsia" w:hAnsiTheme="minorEastAsia"/>
          <w:sz w:val="28"/>
          <w:szCs w:val="28"/>
          <w:lang w:eastAsia="zh-CN"/>
        </w:rPr>
        <w:t>附属设施</w:t>
      </w:r>
      <w:r>
        <w:rPr>
          <w:rFonts w:hint="eastAsia" w:asciiTheme="minorEastAsia" w:hAnsiTheme="minorEastAsia"/>
          <w:sz w:val="28"/>
          <w:szCs w:val="28"/>
        </w:rPr>
        <w:t>材质、工艺要求、</w:t>
      </w:r>
      <w:r>
        <w:rPr>
          <w:rFonts w:hint="eastAsia" w:ascii="宋体" w:hAnsi="宋体"/>
          <w:bCs/>
          <w:kern w:val="0"/>
          <w:sz w:val="28"/>
          <w:szCs w:val="28"/>
        </w:rPr>
        <w:t>产品经营资质、法人授权委托书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0"/>
        <w:numPr>
          <w:ilvl w:val="0"/>
          <w:numId w:val="0"/>
        </w:numPr>
        <w:ind w:left="568" w:left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六、</w:t>
      </w:r>
      <w:r>
        <w:rPr>
          <w:rFonts w:hint="eastAsia" w:asciiTheme="minorEastAsia" w:hAnsiTheme="minorEastAsia"/>
          <w:b/>
          <w:sz w:val="28"/>
          <w:szCs w:val="28"/>
        </w:rPr>
        <w:t>产品PPT推介时间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针对本项目整体</w:t>
      </w:r>
      <w:r>
        <w:rPr>
          <w:rFonts w:hint="eastAsia" w:asciiTheme="minorEastAsia" w:hAnsiTheme="minorEastAsia"/>
          <w:sz w:val="28"/>
          <w:szCs w:val="28"/>
          <w:lang w:eastAsia="zh-CN"/>
        </w:rPr>
        <w:t>设备</w:t>
      </w:r>
      <w:r>
        <w:rPr>
          <w:rFonts w:hint="eastAsia" w:asciiTheme="minorEastAsia" w:hAnsiTheme="minorEastAsia"/>
          <w:sz w:val="28"/>
          <w:szCs w:val="28"/>
        </w:rPr>
        <w:t>配置方案的可行性、先进性、实用性、安全性及项目内产品的功能、性能、技术特色、技术参数、配置，市场售价等做综合推荐，共计时间：20分钟。</w:t>
      </w:r>
    </w:p>
    <w:p>
      <w:pPr>
        <w:ind w:firstLine="562" w:firstLineChars="200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七、会务组织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会议联系人：黄老师，联系电话：18908266119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项目监督人：</w:t>
      </w:r>
      <w:r>
        <w:rPr>
          <w:rFonts w:hint="eastAsia" w:asciiTheme="minorEastAsia" w:hAnsiTheme="minorEastAsia"/>
          <w:sz w:val="28"/>
          <w:szCs w:val="28"/>
          <w:lang w:eastAsia="zh-CN"/>
        </w:rPr>
        <w:t>尹</w:t>
      </w:r>
      <w:r>
        <w:rPr>
          <w:rFonts w:hint="eastAsia" w:asciiTheme="minorEastAsia" w:hAnsiTheme="minorEastAsia"/>
          <w:sz w:val="28"/>
          <w:szCs w:val="28"/>
        </w:rPr>
        <w:t>老师，联系电话：1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3594823866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附件：奉节县人民医院儿童保健科房屋规划平面图</w:t>
      </w:r>
    </w:p>
    <w:p>
      <w:pPr>
        <w:tabs>
          <w:tab w:val="left" w:pos="5653"/>
        </w:tabs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 xml:space="preserve">     </w:t>
      </w:r>
    </w:p>
    <w:p>
      <w:pPr>
        <w:tabs>
          <w:tab w:val="left" w:pos="5653"/>
        </w:tabs>
        <w:ind w:firstLine="5622" w:firstLineChars="20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奉节县人民医院</w:t>
      </w:r>
    </w:p>
    <w:p>
      <w:pPr>
        <w:tabs>
          <w:tab w:val="left" w:pos="5653"/>
        </w:tabs>
        <w:ind w:firstLine="5622" w:firstLineChars="20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/>
          <w:b/>
          <w:sz w:val="28"/>
          <w:szCs w:val="28"/>
        </w:rPr>
        <w:t>年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b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/>
          <w:sz w:val="28"/>
          <w:szCs w:val="28"/>
          <w:lang w:eastAsia="zh-CN"/>
        </w:rPr>
        <w:t>奉节县人民医院儿童保健科房屋规划平面图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6184265" cy="3850640"/>
            <wp:effectExtent l="0" t="0" r="6985" b="16510"/>
            <wp:docPr id="1" name="图片 1" descr="3891b5ce3d8f2c52e5ac12bd870f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91b5ce3d8f2c52e5ac12bd870f9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6187440" cy="3823970"/>
            <wp:effectExtent l="0" t="0" r="3810" b="5080"/>
            <wp:docPr id="2" name="图片 2" descr="1ad3991dd5aae5e9b6eb6a5d5bf0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d3991dd5aae5e9b6eb6a5d5bf08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注：本图内所示为奉节县人民医院儿童保健科房屋平面布局，位于医院</w:t>
      </w:r>
      <w:r>
        <w:rPr>
          <w:rFonts w:hint="eastAsia"/>
          <w:sz w:val="28"/>
          <w:szCs w:val="28"/>
          <w:lang w:val="en-US" w:eastAsia="zh-CN"/>
        </w:rPr>
        <w:t>1号楼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077" w:bottom="1191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E00CF"/>
    <w:multiLevelType w:val="multilevel"/>
    <w:tmpl w:val="185E00CF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E24"/>
    <w:rsid w:val="000211F4"/>
    <w:rsid w:val="0002605D"/>
    <w:rsid w:val="00053418"/>
    <w:rsid w:val="00073AB0"/>
    <w:rsid w:val="000A0E6F"/>
    <w:rsid w:val="000A3664"/>
    <w:rsid w:val="000B10E2"/>
    <w:rsid w:val="000B12C6"/>
    <w:rsid w:val="000F14D7"/>
    <w:rsid w:val="00105B4E"/>
    <w:rsid w:val="00111C98"/>
    <w:rsid w:val="00124A33"/>
    <w:rsid w:val="00142EDB"/>
    <w:rsid w:val="00153EA4"/>
    <w:rsid w:val="00167D41"/>
    <w:rsid w:val="001A0A8D"/>
    <w:rsid w:val="001A68F8"/>
    <w:rsid w:val="001B79F9"/>
    <w:rsid w:val="001C2A65"/>
    <w:rsid w:val="001F618B"/>
    <w:rsid w:val="002135BB"/>
    <w:rsid w:val="00247FD0"/>
    <w:rsid w:val="002C45BE"/>
    <w:rsid w:val="002E35DE"/>
    <w:rsid w:val="002F1709"/>
    <w:rsid w:val="00306FA4"/>
    <w:rsid w:val="00326DC3"/>
    <w:rsid w:val="00355F4B"/>
    <w:rsid w:val="003F3444"/>
    <w:rsid w:val="00441ADB"/>
    <w:rsid w:val="00467C75"/>
    <w:rsid w:val="00475D9A"/>
    <w:rsid w:val="004C1B12"/>
    <w:rsid w:val="004D7938"/>
    <w:rsid w:val="004E0764"/>
    <w:rsid w:val="005243FD"/>
    <w:rsid w:val="00546D0A"/>
    <w:rsid w:val="00550D70"/>
    <w:rsid w:val="005A3BD8"/>
    <w:rsid w:val="005C4F0F"/>
    <w:rsid w:val="005D5E3B"/>
    <w:rsid w:val="00605285"/>
    <w:rsid w:val="006346BD"/>
    <w:rsid w:val="0066273E"/>
    <w:rsid w:val="006B0E4A"/>
    <w:rsid w:val="006C036E"/>
    <w:rsid w:val="007228FA"/>
    <w:rsid w:val="00752D0E"/>
    <w:rsid w:val="00763362"/>
    <w:rsid w:val="00775E24"/>
    <w:rsid w:val="007C4E81"/>
    <w:rsid w:val="007D2860"/>
    <w:rsid w:val="007E61F7"/>
    <w:rsid w:val="00817D4F"/>
    <w:rsid w:val="008338DA"/>
    <w:rsid w:val="00850541"/>
    <w:rsid w:val="008741A3"/>
    <w:rsid w:val="00897716"/>
    <w:rsid w:val="008B7C29"/>
    <w:rsid w:val="008E080F"/>
    <w:rsid w:val="00903001"/>
    <w:rsid w:val="009528BA"/>
    <w:rsid w:val="009651CC"/>
    <w:rsid w:val="00996B8F"/>
    <w:rsid w:val="009D62A5"/>
    <w:rsid w:val="009E382A"/>
    <w:rsid w:val="00A40621"/>
    <w:rsid w:val="00A510C8"/>
    <w:rsid w:val="00A95B5A"/>
    <w:rsid w:val="00AB3ADF"/>
    <w:rsid w:val="00AC0E51"/>
    <w:rsid w:val="00BB05D9"/>
    <w:rsid w:val="00BC1ED7"/>
    <w:rsid w:val="00BD5AEE"/>
    <w:rsid w:val="00C2133B"/>
    <w:rsid w:val="00C36CC0"/>
    <w:rsid w:val="00C426D1"/>
    <w:rsid w:val="00C476C6"/>
    <w:rsid w:val="00C5680D"/>
    <w:rsid w:val="00C703D5"/>
    <w:rsid w:val="00C94126"/>
    <w:rsid w:val="00CA7E5F"/>
    <w:rsid w:val="00CC15A4"/>
    <w:rsid w:val="00D10457"/>
    <w:rsid w:val="00D26522"/>
    <w:rsid w:val="00DD53A0"/>
    <w:rsid w:val="00DD73D8"/>
    <w:rsid w:val="00DE5312"/>
    <w:rsid w:val="00DF5C5A"/>
    <w:rsid w:val="00E053EF"/>
    <w:rsid w:val="00E352BD"/>
    <w:rsid w:val="00E540C3"/>
    <w:rsid w:val="00ED00D4"/>
    <w:rsid w:val="00EF2296"/>
    <w:rsid w:val="00EF5E93"/>
    <w:rsid w:val="00F02927"/>
    <w:rsid w:val="00F45DA5"/>
    <w:rsid w:val="00F70371"/>
    <w:rsid w:val="00FA2065"/>
    <w:rsid w:val="029D256B"/>
    <w:rsid w:val="06926A65"/>
    <w:rsid w:val="080A31A2"/>
    <w:rsid w:val="0E2D121A"/>
    <w:rsid w:val="134A0FAD"/>
    <w:rsid w:val="21BD0306"/>
    <w:rsid w:val="2F9B35A6"/>
    <w:rsid w:val="320B4E6B"/>
    <w:rsid w:val="3D3225A8"/>
    <w:rsid w:val="420E2689"/>
    <w:rsid w:val="4EB945C3"/>
    <w:rsid w:val="518A5E98"/>
    <w:rsid w:val="575917DC"/>
    <w:rsid w:val="5EE31B4E"/>
    <w:rsid w:val="619A4F53"/>
    <w:rsid w:val="620D68F5"/>
    <w:rsid w:val="624F55A0"/>
    <w:rsid w:val="636A7DD0"/>
    <w:rsid w:val="67C77BB8"/>
    <w:rsid w:val="6A560FEF"/>
    <w:rsid w:val="71D3774C"/>
    <w:rsid w:val="729E34FF"/>
    <w:rsid w:val="79125AFD"/>
    <w:rsid w:val="7D876718"/>
    <w:rsid w:val="7E34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1321</Words>
  <Characters>1389</Characters>
  <Lines>6</Lines>
  <Paragraphs>1</Paragraphs>
  <TotalTime>2</TotalTime>
  <ScaleCrop>false</ScaleCrop>
  <LinksUpToDate>false</LinksUpToDate>
  <CharactersWithSpaces>1416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2016-05-04T07:49:00Z</dcterms:created>
  <dc:creator>User</dc:creator>
  <cp:lastModifiedBy>Administrator</cp:lastModifiedBy>
  <cp:lastPrinted>2021-10-09T01:02:00Z</cp:lastPrinted>
  <dcterms:modified xsi:type="dcterms:W3CDTF">2022-04-08T04:07:48Z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CB70658B1B0448478BB1F41EB3C8EEB3</vt:lpwstr>
  </property>
</Properties>
</file>